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53CE4" w14:textId="7FC73C4C" w:rsidR="00FD494E" w:rsidRDefault="005F2387" w:rsidP="00FD494E">
      <w:pPr>
        <w:ind w:left="720" w:hanging="36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BCA98E" wp14:editId="39D56028">
            <wp:simplePos x="0" y="0"/>
            <wp:positionH relativeFrom="column">
              <wp:posOffset>7324725</wp:posOffset>
            </wp:positionH>
            <wp:positionV relativeFrom="paragraph">
              <wp:posOffset>0</wp:posOffset>
            </wp:positionV>
            <wp:extent cx="990600" cy="860348"/>
            <wp:effectExtent l="0" t="0" r="0" b="0"/>
            <wp:wrapTight wrapText="bothSides">
              <wp:wrapPolygon edited="0">
                <wp:start x="0" y="0"/>
                <wp:lineTo x="0" y="21058"/>
                <wp:lineTo x="21185" y="21058"/>
                <wp:lineTo x="2118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60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FCAEC3" w14:textId="48C93978" w:rsidR="00A046D0" w:rsidRDefault="00A046D0" w:rsidP="00A046D0">
      <w:pPr>
        <w:pStyle w:val="NoSpacing"/>
      </w:pPr>
    </w:p>
    <w:p w14:paraId="1200F98F" w14:textId="68864B57" w:rsidR="00926D01" w:rsidRDefault="00A046D0" w:rsidP="00A046D0">
      <w:pPr>
        <w:pStyle w:val="NoSpacing"/>
      </w:pPr>
      <w:r w:rsidRPr="005A5747">
        <w:rPr>
          <w:b/>
          <w:bCs/>
        </w:rPr>
        <w:t>WEB</w:t>
      </w:r>
      <w:r w:rsidR="006C25B4" w:rsidRPr="005A5747">
        <w:rPr>
          <w:b/>
          <w:bCs/>
        </w:rPr>
        <w:t xml:space="preserve"> PAGE</w:t>
      </w:r>
      <w:r w:rsidR="006C25B4">
        <w:t>:</w:t>
      </w:r>
      <w:r w:rsidR="005A5747">
        <w:t xml:space="preserve">  </w:t>
      </w:r>
      <w:r w:rsidR="00926D01">
        <w:t xml:space="preserve">careers.mt.gov OR </w:t>
      </w:r>
      <w:r w:rsidR="006C25B4">
        <w:t xml:space="preserve"> </w:t>
      </w:r>
      <w:hyperlink r:id="rId6" w:history="1">
        <w:r w:rsidR="00926D01" w:rsidRPr="00A5521B">
          <w:rPr>
            <w:rStyle w:val="Hyperlink"/>
          </w:rPr>
          <w:t>https://lmi.mt.gov/career/</w:t>
        </w:r>
      </w:hyperlink>
    </w:p>
    <w:p w14:paraId="2E7660D6" w14:textId="0796D042" w:rsidR="00204EA6" w:rsidRPr="008D75E6" w:rsidRDefault="00204EA6" w:rsidP="0047250E">
      <w:pPr>
        <w:pBdr>
          <w:bottom w:val="single" w:sz="48" w:space="1" w:color="70AD47" w:themeColor="accent6"/>
        </w:pBdr>
        <w:rPr>
          <w:u w:val="single" w:color="92D050"/>
        </w:rPr>
      </w:pPr>
    </w:p>
    <w:p w14:paraId="233F3ACA" w14:textId="4E756037" w:rsidR="00204EA6" w:rsidRPr="00006421" w:rsidRDefault="00394A44" w:rsidP="000064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</w:rPr>
        <w:t>.  </w:t>
      </w:r>
    </w:p>
    <w:p w14:paraId="3D4A3712" w14:textId="23CC92CF" w:rsidR="0059005E" w:rsidRDefault="0059005E" w:rsidP="00A046D0">
      <w:pPr>
        <w:ind w:left="720"/>
      </w:pPr>
      <w:r>
        <w:t>Montana Career Lab is more than a resource to aid in career planning.  The website features a collection of resources</w:t>
      </w:r>
      <w:r w:rsidR="00142AF5">
        <w:t>,</w:t>
      </w:r>
      <w:r>
        <w:t xml:space="preserve"> including </w:t>
      </w:r>
      <w:r w:rsidR="00A046D0">
        <w:t>publications, videos</w:t>
      </w:r>
      <w:r>
        <w:t>, activities, and online information to help make informed decisions about your future.  Our publications walk users through each step of career planning, from exploring interests to preparing for a job interview.</w:t>
      </w:r>
      <w:r w:rsidR="008A4652">
        <w:t xml:space="preserve">  This includes the Montana Career Information System (MCIS), an all-in-one career planning system that lets users search for and save detailed information on occupations, programs of study, scholarships, and interest assessments.</w:t>
      </w:r>
    </w:p>
    <w:p w14:paraId="190E6CFD" w14:textId="05812FD3" w:rsidR="00FD494E" w:rsidRDefault="008A4652" w:rsidP="00C345C2">
      <w:pPr>
        <w:pStyle w:val="ListParagraph"/>
      </w:pPr>
      <w:r>
        <w:t xml:space="preserve">The MCIS is the state’s official career information delivery system-providing occupational and educational data and materials to help </w:t>
      </w:r>
      <w:r w:rsidR="00283B66">
        <w:t>Montanans</w:t>
      </w:r>
      <w:r>
        <w:t xml:space="preserve"> learn about the world of work and education.  </w:t>
      </w:r>
      <w:r w:rsidR="00283B66">
        <w:t>This access allow</w:t>
      </w:r>
      <w:r w:rsidR="0059488D">
        <w:t>s</w:t>
      </w:r>
      <w:r w:rsidR="00283B66">
        <w:t xml:space="preserve"> people to research, plan, and document their career path </w:t>
      </w:r>
      <w:r w:rsidR="001F75C9">
        <w:t>in a systematic way.</w:t>
      </w:r>
      <w:r w:rsidR="00006421">
        <w:t xml:space="preserve">  This system is designed to allow you to start your Montana journey at any point in your education or professional path.  </w:t>
      </w:r>
      <w:r>
        <w:t>We work with schools, colleges, social agencies, and businesses who provide career guidance and employee development services.</w:t>
      </w:r>
    </w:p>
    <w:p w14:paraId="0C3722AF" w14:textId="3A3A3BF6" w:rsidR="00006421" w:rsidRDefault="00006421" w:rsidP="00C345C2">
      <w:pPr>
        <w:pStyle w:val="ListParagraph"/>
      </w:pPr>
    </w:p>
    <w:p w14:paraId="671B2288" w14:textId="6D8EB7DA" w:rsidR="00006421" w:rsidRDefault="00006421" w:rsidP="00C345C2">
      <w:pPr>
        <w:pStyle w:val="ListParagraph"/>
      </w:pPr>
      <w:r>
        <w:t>If you are a business and want to see what is happening in your community with job openings, research salary range and job applications</w:t>
      </w:r>
      <w:r w:rsidR="002078F4">
        <w:t>,</w:t>
      </w:r>
      <w:r>
        <w:t xml:space="preserve"> the MCIS can help you obtain this information as well as </w:t>
      </w:r>
      <w:r w:rsidR="00451E08">
        <w:t>identify</w:t>
      </w:r>
      <w:r>
        <w:t xml:space="preserve"> skills needed for various careers.</w:t>
      </w:r>
    </w:p>
    <w:p w14:paraId="27CD1B74" w14:textId="02A2F7A7" w:rsidR="00006421" w:rsidRDefault="00006421" w:rsidP="00C345C2">
      <w:pPr>
        <w:pStyle w:val="ListParagraph"/>
      </w:pPr>
    </w:p>
    <w:p w14:paraId="654CC582" w14:textId="77777777" w:rsidR="0068295B" w:rsidRDefault="00006421" w:rsidP="0068295B">
      <w:r w:rsidRPr="00A046D0">
        <w:rPr>
          <w:b/>
          <w:bCs/>
        </w:rPr>
        <w:t>CONTACTS:</w:t>
      </w:r>
      <w:r>
        <w:t xml:space="preserve">  Donetta McDowell dmcdowell@mt.gov, (406) 444-7019, cell (406) 603-0060 Trainer:  Mary Ellen Earnhardt, maryellen.earnhardt@mt.gov (cell (406) 461-7994 Program Manager.</w:t>
      </w:r>
    </w:p>
    <w:p w14:paraId="0619CE2D" w14:textId="77777777" w:rsidR="0068295B" w:rsidRDefault="0068295B" w:rsidP="0068295B"/>
    <w:p w14:paraId="68A9F6A1" w14:textId="00E6FA72" w:rsidR="0068295B" w:rsidRDefault="00D546DB" w:rsidP="00D546DB">
      <w:pPr>
        <w:jc w:val="both"/>
        <w:rPr>
          <w:i/>
          <w:iCs/>
        </w:rPr>
      </w:pPr>
      <w:proofErr w:type="gramStart"/>
      <w:r>
        <w:rPr>
          <w:i/>
          <w:iCs/>
        </w:rPr>
        <w:t>“</w:t>
      </w:r>
      <w:r w:rsidR="0068295B" w:rsidRPr="0068295B">
        <w:rPr>
          <w:i/>
          <w:iCs/>
        </w:rPr>
        <w:t xml:space="preserve"> </w:t>
      </w:r>
      <w:r w:rsidR="0068295B">
        <w:rPr>
          <w:i/>
          <w:iCs/>
        </w:rPr>
        <w:t>MCIS</w:t>
      </w:r>
      <w:proofErr w:type="gramEnd"/>
      <w:r w:rsidR="0068295B">
        <w:rPr>
          <w:i/>
          <w:iCs/>
        </w:rPr>
        <w:t xml:space="preserve"> offers a free resource for students, parents and importantly employers. As a resource it helps answer student </w:t>
      </w:r>
      <w:r w:rsidR="0040252D">
        <w:rPr>
          <w:i/>
          <w:iCs/>
        </w:rPr>
        <w:t xml:space="preserve">and </w:t>
      </w:r>
      <w:proofErr w:type="gramStart"/>
      <w:r w:rsidR="0040252D">
        <w:rPr>
          <w:i/>
          <w:iCs/>
        </w:rPr>
        <w:t>parents</w:t>
      </w:r>
      <w:proofErr w:type="gramEnd"/>
      <w:r w:rsidR="0068295B">
        <w:rPr>
          <w:i/>
          <w:iCs/>
        </w:rPr>
        <w:t xml:space="preserve"> questions on job/career planning giving details needed to pursue employment opportunities. Employers can   utilize MCIS to gather data on salaries and job positions for recruiting their own workforce talent. It is a critical resource for</w:t>
      </w:r>
      <w:r w:rsidR="0040252D">
        <w:rPr>
          <w:i/>
          <w:iCs/>
        </w:rPr>
        <w:t xml:space="preserve"> </w:t>
      </w:r>
      <w:r w:rsidR="0068295B">
        <w:rPr>
          <w:i/>
          <w:iCs/>
        </w:rPr>
        <w:t>the workforce community. I highly recommend this free valuable resource.</w:t>
      </w:r>
      <w:r>
        <w:rPr>
          <w:i/>
          <w:iCs/>
        </w:rPr>
        <w:t>”  Chris Manos</w:t>
      </w:r>
    </w:p>
    <w:p w14:paraId="5B67679C" w14:textId="77777777" w:rsidR="0068295B" w:rsidRDefault="0068295B" w:rsidP="00D546DB">
      <w:pPr>
        <w:jc w:val="both"/>
      </w:pPr>
    </w:p>
    <w:p w14:paraId="28FEC5CF" w14:textId="77777777" w:rsidR="0068295B" w:rsidRDefault="0068295B" w:rsidP="00D546DB">
      <w:pPr>
        <w:jc w:val="both"/>
      </w:pPr>
      <w:r>
        <w:t>Chris Manos</w:t>
      </w:r>
    </w:p>
    <w:p w14:paraId="50F74C86" w14:textId="77777777" w:rsidR="0068295B" w:rsidRDefault="0068295B" w:rsidP="0068295B">
      <w:r>
        <w:t xml:space="preserve">Workforce development specialist </w:t>
      </w:r>
    </w:p>
    <w:p w14:paraId="3A3F7E9B" w14:textId="77777777" w:rsidR="0068295B" w:rsidRDefault="0068295B" w:rsidP="0068295B">
      <w:r>
        <w:t>Jefferson Local Development Corporation/JLDC</w:t>
      </w:r>
    </w:p>
    <w:p w14:paraId="30E8D68D" w14:textId="77777777" w:rsidR="0068295B" w:rsidRDefault="0068295B" w:rsidP="0068295B">
      <w:r>
        <w:t>MT Business Assistance Connection/MBAC</w:t>
      </w:r>
    </w:p>
    <w:p w14:paraId="6F7BBBAE" w14:textId="77777777" w:rsidR="0068295B" w:rsidRDefault="0068295B" w:rsidP="0068295B">
      <w:hyperlink r:id="rId7" w:history="1">
        <w:r>
          <w:rPr>
            <w:rStyle w:val="Hyperlink"/>
          </w:rPr>
          <w:t>www.mbac.biz [mbac.biz]</w:t>
        </w:r>
      </w:hyperlink>
    </w:p>
    <w:p w14:paraId="78DC07F4" w14:textId="77777777" w:rsidR="0068295B" w:rsidRDefault="0068295B" w:rsidP="0068295B">
      <w:hyperlink r:id="rId8" w:history="1">
        <w:r>
          <w:rPr>
            <w:rStyle w:val="Hyperlink"/>
          </w:rPr>
          <w:t>cmanos@mbac.biz</w:t>
        </w:r>
      </w:hyperlink>
    </w:p>
    <w:p w14:paraId="2C2A24B0" w14:textId="77777777" w:rsidR="0068295B" w:rsidRDefault="0068295B" w:rsidP="0068295B">
      <w:r>
        <w:t>406.431.3690</w:t>
      </w:r>
    </w:p>
    <w:p w14:paraId="67CE2FF4" w14:textId="67CEE0FD" w:rsidR="0068295B" w:rsidRDefault="0068295B" w:rsidP="0068295B">
      <w:r>
        <w:rPr>
          <w:noProof/>
        </w:rPr>
        <w:drawing>
          <wp:inline distT="0" distB="0" distL="0" distR="0" wp14:anchorId="1C924908" wp14:editId="01F9D0E0">
            <wp:extent cx="897890" cy="718185"/>
            <wp:effectExtent l="0" t="0" r="1651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37239" w14:textId="6C12906F" w:rsidR="00006421" w:rsidRDefault="00006421" w:rsidP="00451E08">
      <w:pPr>
        <w:pStyle w:val="NoSpacing"/>
      </w:pPr>
    </w:p>
    <w:p w14:paraId="348FBA05" w14:textId="08E02058" w:rsidR="0068295B" w:rsidRDefault="0068295B" w:rsidP="00451E08">
      <w:pPr>
        <w:pStyle w:val="NoSpacing"/>
      </w:pPr>
    </w:p>
    <w:p w14:paraId="1945913C" w14:textId="77777777" w:rsidR="0068295B" w:rsidRDefault="0068295B" w:rsidP="00451E08">
      <w:pPr>
        <w:pStyle w:val="NoSpacing"/>
      </w:pPr>
    </w:p>
    <w:sectPr w:rsidR="0068295B" w:rsidSect="00FD49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F4CDB"/>
    <w:multiLevelType w:val="hybridMultilevel"/>
    <w:tmpl w:val="C414D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813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4E"/>
    <w:rsid w:val="00006421"/>
    <w:rsid w:val="00142AF5"/>
    <w:rsid w:val="001B7C11"/>
    <w:rsid w:val="001D2A9A"/>
    <w:rsid w:val="001F75C9"/>
    <w:rsid w:val="00204EA6"/>
    <w:rsid w:val="002078F4"/>
    <w:rsid w:val="00283B66"/>
    <w:rsid w:val="0029060E"/>
    <w:rsid w:val="0036617F"/>
    <w:rsid w:val="00377A0A"/>
    <w:rsid w:val="00394A44"/>
    <w:rsid w:val="0040252D"/>
    <w:rsid w:val="00451E08"/>
    <w:rsid w:val="0047250E"/>
    <w:rsid w:val="00524F8B"/>
    <w:rsid w:val="00542103"/>
    <w:rsid w:val="00574FAE"/>
    <w:rsid w:val="0059005E"/>
    <w:rsid w:val="0059488D"/>
    <w:rsid w:val="005A5747"/>
    <w:rsid w:val="005F2387"/>
    <w:rsid w:val="0068295B"/>
    <w:rsid w:val="006C25B4"/>
    <w:rsid w:val="00864871"/>
    <w:rsid w:val="0088539B"/>
    <w:rsid w:val="008A4652"/>
    <w:rsid w:val="008D75E6"/>
    <w:rsid w:val="00926D01"/>
    <w:rsid w:val="00A046D0"/>
    <w:rsid w:val="00AC6EA6"/>
    <w:rsid w:val="00B35D0B"/>
    <w:rsid w:val="00C345C2"/>
    <w:rsid w:val="00D546DB"/>
    <w:rsid w:val="00DF025E"/>
    <w:rsid w:val="00EF7052"/>
    <w:rsid w:val="00F06D97"/>
    <w:rsid w:val="00F51822"/>
    <w:rsid w:val="00FD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C62BF"/>
  <w15:chartTrackingRefBased/>
  <w15:docId w15:val="{3CB5AC33-957E-4782-9D11-86AD1EC3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9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75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5E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046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anos@mbac.bi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:/www.mbac.biz__;!!GaaboA!uCVmbfZ7Ga0iwBoNl6fCWD-Nx5bEUsQbT9dpXeApOjkCjH1P91xVtHZ-nK6Pr2PUGgDrAs7a6cS-WkqQ8ugMxFi_$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mi.mt.gov/career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cid:image007.png@01D95266.33B67E4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Earnhardt, Mary Ellen</dc:creator>
  <cp:keywords/>
  <dc:description/>
  <cp:lastModifiedBy>Earnhardt, Mary Ellen</cp:lastModifiedBy>
  <cp:revision>2</cp:revision>
  <dcterms:created xsi:type="dcterms:W3CDTF">2023-03-09T16:18:00Z</dcterms:created>
  <dcterms:modified xsi:type="dcterms:W3CDTF">2023-03-09T16:18:00Z</dcterms:modified>
</cp:coreProperties>
</file>